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B458E">
      <w:pPr>
        <w:pStyle w:val="25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1502410" cy="1502410"/>
            <wp:effectExtent l="0" t="0" r="6350" b="635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1502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3A24E8">
      <w:pPr>
        <w:pStyle w:val="25"/>
        <w:rPr>
          <w:rFonts w:hint="default"/>
          <w:lang w:val="ru-RU"/>
        </w:rPr>
      </w:pPr>
      <w:r>
        <w:t>Аналитическая справка по итоговым боевым донесениям</w:t>
      </w:r>
      <w:r>
        <w:rPr>
          <w:rFonts w:hint="default"/>
          <w:lang w:val="ru-RU"/>
        </w:rPr>
        <w:t xml:space="preserve"> </w:t>
      </w:r>
      <w:bookmarkStart w:id="0" w:name="_GoBack"/>
      <w:bookmarkEnd w:id="0"/>
      <w:r>
        <w:rPr>
          <w:rFonts w:hint="default"/>
          <w:lang w:val="ru-RU"/>
        </w:rPr>
        <w:br w:type="textWrapping"/>
      </w:r>
      <w:r>
        <w:rPr>
          <w:rFonts w:hint="default"/>
          <w:lang w:val="ru-RU"/>
        </w:rPr>
        <w:t>Автор: аналитический центр ZOVSTAT</w:t>
      </w:r>
    </w:p>
    <w:p w14:paraId="1ABDDCBE">
      <w:r>
        <w:t>Данная аналитическая справка составлена на основе итоговых боевых донесений, представляющих собой сведения о ходе боевых действий, потерях, а также результатах, полученных в ходе выполнения задач. Анализ боевых действий проводился на основе данных, полученных от различных подразделений, участвующих в операции. В отчете приведены данные о потерях, результатах боевых действий, а также рекомендации для дальнейших действий в условиях текущей боевой обстановки.</w:t>
      </w:r>
    </w:p>
    <w:p w14:paraId="27319A91">
      <w:r>
        <w:br w:type="textWrapping"/>
      </w:r>
      <w:r>
        <w:t>Таблица 1. Потери за период боевых действий</w:t>
      </w:r>
    </w:p>
    <w:tbl>
      <w:tblPr>
        <w:tblStyle w:val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28"/>
        <w:gridCol w:w="1728"/>
        <w:gridCol w:w="1728"/>
        <w:gridCol w:w="1728"/>
      </w:tblGrid>
      <w:tr w14:paraId="5946A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2892123">
            <w:pPr>
              <w:spacing w:after="0" w:line="240" w:lineRule="auto"/>
            </w:pPr>
            <w:r>
              <w:t>Подразделение</w:t>
            </w:r>
          </w:p>
        </w:tc>
        <w:tc>
          <w:tcPr>
            <w:tcW w:w="1728" w:type="dxa"/>
          </w:tcPr>
          <w:p w14:paraId="666F2D27">
            <w:pPr>
              <w:spacing w:after="0" w:line="240" w:lineRule="auto"/>
            </w:pPr>
            <w:r>
              <w:t>Потери убитыми</w:t>
            </w:r>
          </w:p>
        </w:tc>
        <w:tc>
          <w:tcPr>
            <w:tcW w:w="1728" w:type="dxa"/>
          </w:tcPr>
          <w:p w14:paraId="2C9833D0">
            <w:pPr>
              <w:spacing w:after="0" w:line="240" w:lineRule="auto"/>
            </w:pPr>
            <w:r>
              <w:t>Потери ранеными</w:t>
            </w:r>
          </w:p>
        </w:tc>
        <w:tc>
          <w:tcPr>
            <w:tcW w:w="1728" w:type="dxa"/>
          </w:tcPr>
          <w:p w14:paraId="66BCADBB">
            <w:pPr>
              <w:spacing w:after="0" w:line="240" w:lineRule="auto"/>
            </w:pPr>
            <w:r>
              <w:t>Потери пропавшими без вести</w:t>
            </w:r>
          </w:p>
        </w:tc>
        <w:tc>
          <w:tcPr>
            <w:tcW w:w="1728" w:type="dxa"/>
          </w:tcPr>
          <w:p w14:paraId="70B4121D">
            <w:pPr>
              <w:spacing w:after="0" w:line="240" w:lineRule="auto"/>
            </w:pPr>
            <w:r>
              <w:t>Потери в технике</w:t>
            </w:r>
          </w:p>
        </w:tc>
      </w:tr>
      <w:tr w14:paraId="49E5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54E5CA68">
            <w:pPr>
              <w:spacing w:after="0" w:line="240" w:lineRule="auto"/>
            </w:pPr>
            <w:r>
              <w:t>Подразделение A</w:t>
            </w:r>
          </w:p>
        </w:tc>
        <w:tc>
          <w:tcPr>
            <w:tcW w:w="1728" w:type="dxa"/>
          </w:tcPr>
          <w:p w14:paraId="73A4B6E8">
            <w:pPr>
              <w:spacing w:after="0" w:line="240" w:lineRule="auto"/>
            </w:pPr>
            <w:r>
              <w:t>5</w:t>
            </w:r>
          </w:p>
        </w:tc>
        <w:tc>
          <w:tcPr>
            <w:tcW w:w="1728" w:type="dxa"/>
          </w:tcPr>
          <w:p w14:paraId="6C3D6167">
            <w:pPr>
              <w:spacing w:after="0" w:line="240" w:lineRule="auto"/>
            </w:pPr>
            <w:r>
              <w:t>6</w:t>
            </w:r>
          </w:p>
        </w:tc>
        <w:tc>
          <w:tcPr>
            <w:tcW w:w="1728" w:type="dxa"/>
          </w:tcPr>
          <w:p w14:paraId="2CCB23DB">
            <w:pPr>
              <w:spacing w:after="0" w:line="240" w:lineRule="auto"/>
            </w:pPr>
            <w:r>
              <w:t>3</w:t>
            </w:r>
          </w:p>
        </w:tc>
        <w:tc>
          <w:tcPr>
            <w:tcW w:w="1728" w:type="dxa"/>
          </w:tcPr>
          <w:p w14:paraId="7E038FF6">
            <w:pPr>
              <w:spacing w:after="0" w:line="240" w:lineRule="auto"/>
            </w:pPr>
            <w:r>
              <w:t>9</w:t>
            </w:r>
          </w:p>
        </w:tc>
      </w:tr>
      <w:tr w14:paraId="05E7F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1188715E">
            <w:pPr>
              <w:spacing w:after="0" w:line="240" w:lineRule="auto"/>
            </w:pPr>
            <w:r>
              <w:t>Подразделение B</w:t>
            </w:r>
          </w:p>
        </w:tc>
        <w:tc>
          <w:tcPr>
            <w:tcW w:w="1728" w:type="dxa"/>
          </w:tcPr>
          <w:p w14:paraId="713066CE">
            <w:pPr>
              <w:spacing w:after="0" w:line="240" w:lineRule="auto"/>
            </w:pPr>
            <w:r>
              <w:t>0</w:t>
            </w:r>
          </w:p>
        </w:tc>
        <w:tc>
          <w:tcPr>
            <w:tcW w:w="1728" w:type="dxa"/>
          </w:tcPr>
          <w:p w14:paraId="16C4E791">
            <w:pPr>
              <w:spacing w:after="0" w:line="240" w:lineRule="auto"/>
            </w:pPr>
            <w:r>
              <w:t>2</w:t>
            </w:r>
          </w:p>
        </w:tc>
        <w:tc>
          <w:tcPr>
            <w:tcW w:w="1728" w:type="dxa"/>
          </w:tcPr>
          <w:p w14:paraId="198B9DA3">
            <w:pPr>
              <w:spacing w:after="0" w:line="240" w:lineRule="auto"/>
            </w:pPr>
            <w:r>
              <w:t>4</w:t>
            </w:r>
          </w:p>
        </w:tc>
        <w:tc>
          <w:tcPr>
            <w:tcW w:w="1728" w:type="dxa"/>
          </w:tcPr>
          <w:p w14:paraId="39AE5D65">
            <w:pPr>
              <w:spacing w:after="0" w:line="240" w:lineRule="auto"/>
            </w:pPr>
            <w:r>
              <w:t>13</w:t>
            </w:r>
          </w:p>
        </w:tc>
      </w:tr>
      <w:tr w14:paraId="79118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2217CC50">
            <w:pPr>
              <w:spacing w:after="0" w:line="240" w:lineRule="auto"/>
            </w:pPr>
            <w:r>
              <w:t>Подразделение C</w:t>
            </w:r>
          </w:p>
        </w:tc>
        <w:tc>
          <w:tcPr>
            <w:tcW w:w="1728" w:type="dxa"/>
          </w:tcPr>
          <w:p w14:paraId="32A910C0">
            <w:pPr>
              <w:spacing w:after="0" w:line="240" w:lineRule="auto"/>
            </w:pPr>
            <w:r>
              <w:t>2</w:t>
            </w:r>
          </w:p>
        </w:tc>
        <w:tc>
          <w:tcPr>
            <w:tcW w:w="1728" w:type="dxa"/>
          </w:tcPr>
          <w:p w14:paraId="47408E13">
            <w:pPr>
              <w:spacing w:after="0" w:line="240" w:lineRule="auto"/>
            </w:pPr>
            <w:r>
              <w:t>12</w:t>
            </w:r>
          </w:p>
        </w:tc>
        <w:tc>
          <w:tcPr>
            <w:tcW w:w="1728" w:type="dxa"/>
          </w:tcPr>
          <w:p w14:paraId="19AB64D9">
            <w:pPr>
              <w:spacing w:after="0" w:line="240" w:lineRule="auto"/>
            </w:pPr>
            <w:r>
              <w:t>4</w:t>
            </w:r>
          </w:p>
        </w:tc>
        <w:tc>
          <w:tcPr>
            <w:tcW w:w="1728" w:type="dxa"/>
          </w:tcPr>
          <w:p w14:paraId="3E51CB6F">
            <w:pPr>
              <w:spacing w:after="0" w:line="240" w:lineRule="auto"/>
            </w:pPr>
            <w:r>
              <w:t>2</w:t>
            </w:r>
          </w:p>
        </w:tc>
      </w:tr>
      <w:tr w14:paraId="76696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4E568246">
            <w:pPr>
              <w:spacing w:after="0" w:line="240" w:lineRule="auto"/>
            </w:pPr>
            <w:r>
              <w:t>Подразделение D</w:t>
            </w:r>
          </w:p>
        </w:tc>
        <w:tc>
          <w:tcPr>
            <w:tcW w:w="1728" w:type="dxa"/>
          </w:tcPr>
          <w:p w14:paraId="03799302">
            <w:pPr>
              <w:spacing w:after="0" w:line="240" w:lineRule="auto"/>
            </w:pPr>
            <w:r>
              <w:t>2</w:t>
            </w:r>
          </w:p>
        </w:tc>
        <w:tc>
          <w:tcPr>
            <w:tcW w:w="1728" w:type="dxa"/>
          </w:tcPr>
          <w:p w14:paraId="0FFA5948">
            <w:pPr>
              <w:spacing w:after="0" w:line="240" w:lineRule="auto"/>
            </w:pPr>
            <w:r>
              <w:t>4</w:t>
            </w:r>
          </w:p>
        </w:tc>
        <w:tc>
          <w:tcPr>
            <w:tcW w:w="1728" w:type="dxa"/>
          </w:tcPr>
          <w:p w14:paraId="71EE97EB">
            <w:pPr>
              <w:spacing w:after="0" w:line="240" w:lineRule="auto"/>
            </w:pPr>
            <w:r>
              <w:t>5</w:t>
            </w:r>
          </w:p>
        </w:tc>
        <w:tc>
          <w:tcPr>
            <w:tcW w:w="1728" w:type="dxa"/>
          </w:tcPr>
          <w:p w14:paraId="6354A830">
            <w:pPr>
              <w:spacing w:after="0" w:line="240" w:lineRule="auto"/>
            </w:pPr>
            <w:r>
              <w:t>3</w:t>
            </w:r>
          </w:p>
        </w:tc>
      </w:tr>
      <w:tr w14:paraId="4919D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</w:tcPr>
          <w:p w14:paraId="6F7DF746">
            <w:pPr>
              <w:spacing w:after="0" w:line="240" w:lineRule="auto"/>
            </w:pPr>
            <w:r>
              <w:t>Подразделение E</w:t>
            </w:r>
          </w:p>
        </w:tc>
        <w:tc>
          <w:tcPr>
            <w:tcW w:w="1728" w:type="dxa"/>
          </w:tcPr>
          <w:p w14:paraId="2310D277">
            <w:pPr>
              <w:spacing w:after="0" w:line="240" w:lineRule="auto"/>
            </w:pPr>
            <w:r>
              <w:t>6</w:t>
            </w:r>
          </w:p>
        </w:tc>
        <w:tc>
          <w:tcPr>
            <w:tcW w:w="1728" w:type="dxa"/>
          </w:tcPr>
          <w:p w14:paraId="177393E6">
            <w:pPr>
              <w:spacing w:after="0" w:line="240" w:lineRule="auto"/>
            </w:pPr>
            <w:r>
              <w:t>17</w:t>
            </w:r>
          </w:p>
        </w:tc>
        <w:tc>
          <w:tcPr>
            <w:tcW w:w="1728" w:type="dxa"/>
          </w:tcPr>
          <w:p w14:paraId="47569A4E">
            <w:pPr>
              <w:spacing w:after="0" w:line="240" w:lineRule="auto"/>
            </w:pPr>
            <w:r>
              <w:t>0</w:t>
            </w:r>
          </w:p>
        </w:tc>
        <w:tc>
          <w:tcPr>
            <w:tcW w:w="1728" w:type="dxa"/>
          </w:tcPr>
          <w:p w14:paraId="5B96EE0A">
            <w:pPr>
              <w:spacing w:after="0" w:line="240" w:lineRule="auto"/>
            </w:pPr>
            <w:r>
              <w:t>8</w:t>
            </w:r>
          </w:p>
        </w:tc>
      </w:tr>
    </w:tbl>
    <w:p w14:paraId="2DE80050">
      <w:r>
        <w:br w:type="textWrapping"/>
      </w:r>
      <w:r>
        <w:t>Таблица 2. Результаты боевых действий</w:t>
      </w:r>
    </w:p>
    <w:tbl>
      <w:tblPr>
        <w:tblStyle w:val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160"/>
        <w:gridCol w:w="2160"/>
        <w:gridCol w:w="2160"/>
      </w:tblGrid>
      <w:tr w14:paraId="097E4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</w:tcPr>
          <w:p w14:paraId="27CC7881">
            <w:pPr>
              <w:spacing w:after="0" w:line="240" w:lineRule="auto"/>
            </w:pPr>
            <w:r>
              <w:t>Подразделение</w:t>
            </w:r>
          </w:p>
        </w:tc>
        <w:tc>
          <w:tcPr>
            <w:tcW w:w="2160" w:type="dxa"/>
          </w:tcPr>
          <w:p w14:paraId="22A8ABBE">
            <w:pPr>
              <w:spacing w:after="0" w:line="240" w:lineRule="auto"/>
            </w:pPr>
            <w:r>
              <w:t>Захвачено техники</w:t>
            </w:r>
          </w:p>
        </w:tc>
        <w:tc>
          <w:tcPr>
            <w:tcW w:w="2160" w:type="dxa"/>
          </w:tcPr>
          <w:p w14:paraId="17C61F20">
            <w:pPr>
              <w:spacing w:after="0" w:line="240" w:lineRule="auto"/>
            </w:pPr>
            <w:r>
              <w:t>Уничтожено врагов</w:t>
            </w:r>
          </w:p>
        </w:tc>
        <w:tc>
          <w:tcPr>
            <w:tcW w:w="2160" w:type="dxa"/>
          </w:tcPr>
          <w:p w14:paraId="17CB4DBA">
            <w:pPr>
              <w:spacing w:after="0" w:line="240" w:lineRule="auto"/>
            </w:pPr>
            <w:r>
              <w:t>Потери противника</w:t>
            </w:r>
          </w:p>
        </w:tc>
      </w:tr>
      <w:tr w14:paraId="1BC4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CE074EE">
            <w:pPr>
              <w:spacing w:after="0" w:line="240" w:lineRule="auto"/>
            </w:pPr>
            <w:r>
              <w:t>Подразделение A</w:t>
            </w:r>
          </w:p>
        </w:tc>
        <w:tc>
          <w:tcPr>
            <w:tcW w:w="2160" w:type="dxa"/>
          </w:tcPr>
          <w:p w14:paraId="4FF17707">
            <w:pPr>
              <w:spacing w:after="0" w:line="240" w:lineRule="auto"/>
            </w:pPr>
            <w:r>
              <w:t>1</w:t>
            </w:r>
          </w:p>
        </w:tc>
        <w:tc>
          <w:tcPr>
            <w:tcW w:w="2160" w:type="dxa"/>
          </w:tcPr>
          <w:p w14:paraId="12870D2A">
            <w:pPr>
              <w:spacing w:after="0" w:line="240" w:lineRule="auto"/>
            </w:pPr>
            <w:r>
              <w:t>27</w:t>
            </w:r>
          </w:p>
        </w:tc>
        <w:tc>
          <w:tcPr>
            <w:tcW w:w="2160" w:type="dxa"/>
          </w:tcPr>
          <w:p w14:paraId="49FCBD17">
            <w:pPr>
              <w:spacing w:after="0" w:line="240" w:lineRule="auto"/>
            </w:pPr>
            <w:r>
              <w:t>55</w:t>
            </w:r>
          </w:p>
        </w:tc>
      </w:tr>
      <w:tr w14:paraId="69C4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</w:tcPr>
          <w:p w14:paraId="17AE7117">
            <w:pPr>
              <w:spacing w:after="0" w:line="240" w:lineRule="auto"/>
            </w:pPr>
            <w:r>
              <w:t>Подразделение B</w:t>
            </w:r>
          </w:p>
        </w:tc>
        <w:tc>
          <w:tcPr>
            <w:tcW w:w="2160" w:type="dxa"/>
          </w:tcPr>
          <w:p w14:paraId="7CA9C6C3">
            <w:pPr>
              <w:spacing w:after="0" w:line="240" w:lineRule="auto"/>
            </w:pPr>
            <w:r>
              <w:t>4</w:t>
            </w:r>
          </w:p>
        </w:tc>
        <w:tc>
          <w:tcPr>
            <w:tcW w:w="2160" w:type="dxa"/>
          </w:tcPr>
          <w:p w14:paraId="1AB24CFE">
            <w:pPr>
              <w:spacing w:after="0" w:line="240" w:lineRule="auto"/>
            </w:pPr>
            <w:r>
              <w:t>25</w:t>
            </w:r>
          </w:p>
        </w:tc>
        <w:tc>
          <w:tcPr>
            <w:tcW w:w="2160" w:type="dxa"/>
          </w:tcPr>
          <w:p w14:paraId="658A9EAA">
            <w:pPr>
              <w:spacing w:after="0" w:line="240" w:lineRule="auto"/>
            </w:pPr>
            <w:r>
              <w:t>10</w:t>
            </w:r>
          </w:p>
        </w:tc>
      </w:tr>
      <w:tr w14:paraId="096B5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FADA33E">
            <w:pPr>
              <w:spacing w:after="0" w:line="240" w:lineRule="auto"/>
            </w:pPr>
            <w:r>
              <w:t>Подразделение C</w:t>
            </w:r>
          </w:p>
        </w:tc>
        <w:tc>
          <w:tcPr>
            <w:tcW w:w="2160" w:type="dxa"/>
          </w:tcPr>
          <w:p w14:paraId="197E203B">
            <w:pPr>
              <w:spacing w:after="0" w:line="240" w:lineRule="auto"/>
            </w:pPr>
            <w:r>
              <w:t>10</w:t>
            </w:r>
          </w:p>
        </w:tc>
        <w:tc>
          <w:tcPr>
            <w:tcW w:w="2160" w:type="dxa"/>
          </w:tcPr>
          <w:p w14:paraId="1181C209">
            <w:pPr>
              <w:spacing w:after="0" w:line="240" w:lineRule="auto"/>
            </w:pPr>
            <w:r>
              <w:t>29</w:t>
            </w:r>
          </w:p>
        </w:tc>
        <w:tc>
          <w:tcPr>
            <w:tcW w:w="2160" w:type="dxa"/>
          </w:tcPr>
          <w:p w14:paraId="2F75AC1C">
            <w:pPr>
              <w:spacing w:after="0" w:line="240" w:lineRule="auto"/>
            </w:pPr>
            <w:r>
              <w:t>42</w:t>
            </w:r>
          </w:p>
        </w:tc>
      </w:tr>
      <w:tr w14:paraId="7C1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63D0EEDF">
            <w:pPr>
              <w:spacing w:after="0" w:line="240" w:lineRule="auto"/>
            </w:pPr>
            <w:r>
              <w:t>Подразделение D</w:t>
            </w:r>
          </w:p>
        </w:tc>
        <w:tc>
          <w:tcPr>
            <w:tcW w:w="2160" w:type="dxa"/>
          </w:tcPr>
          <w:p w14:paraId="1CD27B20">
            <w:pPr>
              <w:spacing w:after="0" w:line="240" w:lineRule="auto"/>
            </w:pPr>
            <w:r>
              <w:t>8</w:t>
            </w:r>
          </w:p>
        </w:tc>
        <w:tc>
          <w:tcPr>
            <w:tcW w:w="2160" w:type="dxa"/>
          </w:tcPr>
          <w:p w14:paraId="443B3813">
            <w:pPr>
              <w:spacing w:after="0" w:line="240" w:lineRule="auto"/>
            </w:pPr>
            <w:r>
              <w:t>43</w:t>
            </w:r>
          </w:p>
        </w:tc>
        <w:tc>
          <w:tcPr>
            <w:tcW w:w="2160" w:type="dxa"/>
          </w:tcPr>
          <w:p w14:paraId="721BA697">
            <w:pPr>
              <w:spacing w:after="0" w:line="240" w:lineRule="auto"/>
            </w:pPr>
            <w:r>
              <w:t>31</w:t>
            </w:r>
          </w:p>
        </w:tc>
      </w:tr>
      <w:tr w14:paraId="1865C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60" w:type="dxa"/>
          </w:tcPr>
          <w:p w14:paraId="60900987">
            <w:pPr>
              <w:spacing w:after="0" w:line="240" w:lineRule="auto"/>
            </w:pPr>
            <w:r>
              <w:t>Подразделение E</w:t>
            </w:r>
          </w:p>
        </w:tc>
        <w:tc>
          <w:tcPr>
            <w:tcW w:w="2160" w:type="dxa"/>
          </w:tcPr>
          <w:p w14:paraId="371E2806">
            <w:pPr>
              <w:spacing w:after="0" w:line="240" w:lineRule="auto"/>
            </w:pPr>
            <w:r>
              <w:t>1</w:t>
            </w:r>
          </w:p>
        </w:tc>
        <w:tc>
          <w:tcPr>
            <w:tcW w:w="2160" w:type="dxa"/>
          </w:tcPr>
          <w:p w14:paraId="4F8FAD1D">
            <w:pPr>
              <w:spacing w:after="0" w:line="240" w:lineRule="auto"/>
            </w:pPr>
            <w:r>
              <w:t>20</w:t>
            </w:r>
          </w:p>
        </w:tc>
        <w:tc>
          <w:tcPr>
            <w:tcW w:w="2160" w:type="dxa"/>
          </w:tcPr>
          <w:p w14:paraId="2A6D982B">
            <w:pPr>
              <w:spacing w:after="0" w:line="240" w:lineRule="auto"/>
            </w:pPr>
            <w:r>
              <w:t>84</w:t>
            </w:r>
          </w:p>
        </w:tc>
      </w:tr>
    </w:tbl>
    <w:p w14:paraId="05F99569">
      <w:r>
        <w:br w:type="textWrapping"/>
      </w:r>
      <w:r>
        <w:t>Анализ данных:</w:t>
      </w:r>
    </w:p>
    <w:p w14:paraId="4C82F89F">
      <w:r>
        <w:t>По данным боевых донесений можно выделить несколько ключевых аспектов, влияющих на исход боевых действий в текущий период. Прежде всего, следует обратить внимание на существенные потери в технике и личном составе подразделений. Подразделения, такие как "A" и "B", отличаются высокими потерями среди личного состава, что может затруднить выполнение задач в дальнейшем. В то же время, подразделения "C" и "D" показали хорошие результаты по уничтожению врага, что указывает на эффективное ведение боевых действий в этих районах.</w:t>
      </w:r>
    </w:p>
    <w:p w14:paraId="47853149">
      <w:r>
        <w:br w:type="textWrapping"/>
      </w:r>
      <w:r>
        <w:t>Выводы и рекомендации:</w:t>
      </w:r>
    </w:p>
    <w:p w14:paraId="10555E23">
      <w:r>
        <w:t>1. Необходимо усилить поддержку подразделений с высокими потерями, в том числе через увеличение ресурсов для эвакуации и медицинской помощи.</w:t>
      </w:r>
      <w:r>
        <w:br w:type="textWrapping"/>
      </w:r>
      <w:r>
        <w:t>2. Подразделения, показавшие высокие результаты по уничтожению врага, требуют дополнительных ресурсов для дальнейших успешных операций.</w:t>
      </w:r>
      <w:r>
        <w:br w:type="textWrapping"/>
      </w:r>
      <w:r>
        <w:t>3. Усилить мониторинг состояния техники и обеспечения боеспособности, так как некоторые подразделения демонстрируют нехватку исправной техники, что может негативно сказаться на результатах боев.</w:t>
      </w:r>
      <w:r>
        <w:br w:type="textWrapping"/>
      </w:r>
      <w:r>
        <w:t>4. Рекомендуется продолжить стратегическое планирование с учетом текущих потерь и успешных операций, обеспечив при этом максимальную гибкость в ответных действиях в случае изменений обстановки.</w:t>
      </w:r>
    </w:p>
    <w:p w14:paraId="23C04AC5">
      <w:r>
        <w:br w:type="textWrapping"/>
      </w:r>
      <w:r>
        <w:t>Заключение:</w:t>
      </w:r>
    </w:p>
    <w:p w14:paraId="4CECCF20">
      <w:r>
        <w:t>На основании собранных данных можно сделать выводы о текущем ходе боевых действий, анализируя потери и результаты в различных подразделениях. Рекомендуется продолжить мониторинг и учитывать данные для дальнейших стратегических решений, с акцентом на усиление подразделений, подвергшихся сильным потерям, и поддержание высокого темпа операций для достижения поставленных целей.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Kozuka Mincho Pr6N R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Courier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Std">
    <w:panose1 w:val="02070409020205020404"/>
    <w:charset w:val="00"/>
    <w:family w:val="auto"/>
    <w:pitch w:val="default"/>
    <w:sig w:usb0="00000003" w:usb1="00000000" w:usb2="00000000" w:usb3="00000000" w:csb0="60000001" w:csb1="00000000"/>
  </w:font>
  <w:font w:name="Kozuka Mincho Pr6N R">
    <w:panose1 w:val="02020400000000000000"/>
    <w:charset w:val="80"/>
    <w:family w:val="auto"/>
    <w:pitch w:val="default"/>
    <w:sig w:usb0="000002D7" w:usb1="2AC71C11" w:usb2="00000012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18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8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4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2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ED43E3E"/>
    <w:rsid w:val="34B8302B"/>
    <w:rsid w:val="5850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16">
    <w:name w:val="Body Text 2"/>
    <w:basedOn w:val="1"/>
    <w:link w:val="48"/>
    <w:unhideWhenUsed/>
    <w:uiPriority w:val="99"/>
    <w:pPr>
      <w:spacing w:after="120" w:line="480" w:lineRule="auto"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List Number 3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9">
    <w:name w:val="header"/>
    <w:basedOn w:val="1"/>
    <w:link w:val="3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Body Text"/>
    <w:basedOn w:val="1"/>
    <w:link w:val="47"/>
    <w:unhideWhenUsed/>
    <w:uiPriority w:val="99"/>
    <w:pPr>
      <w:spacing w:after="120"/>
    </w:pPr>
  </w:style>
  <w:style w:type="paragraph" w:styleId="21">
    <w:name w:val="macro"/>
    <w:link w:val="50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22">
    <w:name w:val="List Bullet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4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5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6">
    <w:name w:val="footer"/>
    <w:basedOn w:val="1"/>
    <w:link w:val="3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List Number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8">
    <w:name w:val="List Number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9">
    <w:name w:val="List"/>
    <w:basedOn w:val="1"/>
    <w:unhideWhenUsed/>
    <w:uiPriority w:val="99"/>
    <w:pPr>
      <w:ind w:left="360" w:hanging="360"/>
      <w:contextualSpacing/>
    </w:pPr>
  </w:style>
  <w:style w:type="paragraph" w:styleId="3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31">
    <w:name w:val="Body Text 3"/>
    <w:basedOn w:val="1"/>
    <w:link w:val="49"/>
    <w:unhideWhenUsed/>
    <w:uiPriority w:val="99"/>
    <w:pPr>
      <w:spacing w:after="120"/>
    </w:pPr>
    <w:rPr>
      <w:sz w:val="16"/>
      <w:szCs w:val="16"/>
    </w:rPr>
  </w:style>
  <w:style w:type="paragraph" w:styleId="32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3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4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5">
    <w:name w:val="List 2"/>
    <w:basedOn w:val="1"/>
    <w:unhideWhenUsed/>
    <w:uiPriority w:val="99"/>
    <w:pPr>
      <w:ind w:left="720" w:hanging="360"/>
      <w:contextualSpacing/>
    </w:pPr>
  </w:style>
  <w:style w:type="paragraph" w:styleId="36">
    <w:name w:val="List 3"/>
    <w:basedOn w:val="1"/>
    <w:unhideWhenUsed/>
    <w:uiPriority w:val="99"/>
    <w:pPr>
      <w:ind w:left="1080" w:hanging="360"/>
      <w:contextualSpacing/>
    </w:pPr>
  </w:style>
  <w:style w:type="table" w:styleId="37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er Char"/>
    <w:basedOn w:val="11"/>
    <w:link w:val="19"/>
    <w:qFormat/>
    <w:uiPriority w:val="99"/>
  </w:style>
  <w:style w:type="character" w:customStyle="1" w:styleId="39">
    <w:name w:val="Footer Char"/>
    <w:basedOn w:val="11"/>
    <w:link w:val="26"/>
    <w:qFormat/>
    <w:uiPriority w:val="99"/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Heading 3 Char"/>
    <w:basedOn w:val="11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Title Char"/>
    <w:basedOn w:val="11"/>
    <w:link w:val="25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Subtitle Char"/>
    <w:basedOn w:val="11"/>
    <w:link w:val="32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Body Text Char"/>
    <w:basedOn w:val="11"/>
    <w:link w:val="20"/>
    <w:uiPriority w:val="99"/>
  </w:style>
  <w:style w:type="character" w:customStyle="1" w:styleId="48">
    <w:name w:val="Body Text 2 Char"/>
    <w:basedOn w:val="11"/>
    <w:link w:val="16"/>
    <w:uiPriority w:val="99"/>
  </w:style>
  <w:style w:type="character" w:customStyle="1" w:styleId="49">
    <w:name w:val="Body Text 3 Char"/>
    <w:basedOn w:val="11"/>
    <w:link w:val="31"/>
    <w:uiPriority w:val="99"/>
    <w:rPr>
      <w:sz w:val="16"/>
      <w:szCs w:val="16"/>
    </w:rPr>
  </w:style>
  <w:style w:type="character" w:customStyle="1" w:styleId="50">
    <w:name w:val="Macro Text Char"/>
    <w:basedOn w:val="11"/>
    <w:link w:val="21"/>
    <w:qFormat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Quote Char"/>
    <w:basedOn w:val="11"/>
    <w:link w:val="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Heading 4 Char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Heading 5 Char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Heading 6 Char"/>
    <w:basedOn w:val="11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Heading 7 Char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Heading 8 Char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Heading 9 Char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Intense Quote Char"/>
    <w:basedOn w:val="11"/>
    <w:link w:val="59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6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WPS_1728476085</cp:lastModifiedBy>
  <dcterms:modified xsi:type="dcterms:W3CDTF">2025-01-24T15:21:07Z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3607164D95AB48B8ABD11BD23F4644BB_12</vt:lpwstr>
  </property>
</Properties>
</file>